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6" w:rsidRPr="00FE6A0D" w:rsidRDefault="00C30D3F">
      <w:pPr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6F9FFF5" wp14:editId="7FDD2A19">
            <wp:extent cx="5760720" cy="883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54" w:rsidRPr="00FE6A0D" w:rsidRDefault="005369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6A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536954" w:rsidRPr="00FE6A0D" w:rsidRDefault="00536954" w:rsidP="005369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E7BB0" w:rsidRPr="00FE6A0D" w:rsidRDefault="00BE7BB0" w:rsidP="00BE7BB0">
      <w:pPr>
        <w:spacing w:after="0" w:line="23" w:lineRule="atLeast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9C10F7" w:rsidP="00BE7BB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УТВЪРДИЛ</w:t>
      </w:r>
      <w:r w:rsidR="00BE7BB0"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7BB0" w:rsidRPr="00FE6A0D" w:rsidRDefault="00BE7BB0" w:rsidP="00BE7BB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 w:rsidR="009C10F7"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ТП ДЛС ВИТИНЯ</w:t>
      </w: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E7BB0" w:rsidRPr="00FE6A0D" w:rsidRDefault="00536954" w:rsidP="00BE7BB0">
      <w:pPr>
        <w:spacing w:after="0" w:line="360" w:lineRule="auto"/>
        <w:ind w:left="411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/</w:t>
      </w:r>
      <w:r w:rsidR="00BE7BB0"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ИНЖ. ТОШКО ПЕТКОВ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</w:p>
    <w:p w:rsidR="00BE7BB0" w:rsidRPr="00FE6A0D" w:rsidRDefault="00BE7BB0" w:rsidP="00BE7BB0">
      <w:pPr>
        <w:spacing w:after="0" w:line="23" w:lineRule="atLeast"/>
        <w:ind w:left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</w:p>
    <w:p w:rsidR="00BE7BB0" w:rsidRPr="00FE6A0D" w:rsidRDefault="00BE7BB0" w:rsidP="00BE7BB0">
      <w:pPr>
        <w:spacing w:after="0" w:line="23" w:lineRule="atLeast"/>
        <w:ind w:right="504"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ind w:right="50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 СЪСТЕЗАНИЕ</w:t>
      </w:r>
    </w:p>
    <w:p w:rsidR="00BE7BB0" w:rsidRPr="00FE6A0D" w:rsidRDefault="00BE7BB0" w:rsidP="00BE7BB0">
      <w:pPr>
        <w:spacing w:after="0" w:line="23" w:lineRule="atLeast"/>
        <w:ind w:right="50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ind w:right="50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възлагане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обществена поръчка </w:t>
      </w: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E7BB0" w:rsidRPr="00FE6A0D" w:rsidRDefault="00BE7BB0" w:rsidP="00BE7BB0">
      <w:pPr>
        <w:spacing w:after="120" w:line="23" w:lineRule="atLeast"/>
        <w:ind w:righ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0" w:rsidRPr="00FE6A0D" w:rsidRDefault="00BE7BB0" w:rsidP="00BE7BB0">
      <w:pPr>
        <w:spacing w:after="120" w:line="23" w:lineRule="atLeast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BE7BB0" w:rsidRPr="00FE6A0D" w:rsidRDefault="00BE7BB0" w:rsidP="00BE7BB0">
      <w:pPr>
        <w:spacing w:after="120" w:line="23" w:lineRule="atLeast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BE7BB0" w:rsidRPr="00FE6A0D" w:rsidRDefault="00BE7BB0" w:rsidP="00BE7BB0">
      <w:pPr>
        <w:spacing w:after="120" w:line="23" w:lineRule="atLeast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BE7BB0" w:rsidRPr="00FE6A0D" w:rsidRDefault="00BE7BB0" w:rsidP="00BE7BB0">
      <w:pPr>
        <w:spacing w:after="120" w:line="23" w:lineRule="atLeast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BE7BB0" w:rsidRPr="00FE6A0D" w:rsidRDefault="00376472" w:rsidP="00F462AC">
      <w:pPr>
        <w:spacing w:after="0" w:line="23" w:lineRule="atLeast"/>
        <w:ind w:firstLine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  <w:r w:rsidR="002A7BF5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Ремонт и доставка на резервни части за земеделска и горска техника за срок от 24 месеца за нуждите на ДЛС Витиня</w:t>
      </w:r>
      <w:r w:rsidR="00BE7BB0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6179E4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BB0" w:rsidRPr="00FE6A0D" w:rsidRDefault="00BE7BB0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Витиня</w:t>
      </w:r>
      <w:r w:rsidR="00304715"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304715" w:rsidRPr="00FE6A0D" w:rsidRDefault="00304715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715" w:rsidRPr="00FE6A0D" w:rsidRDefault="00304715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715" w:rsidRPr="00FE6A0D" w:rsidRDefault="00304715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E5D" w:rsidRPr="00FE6A0D" w:rsidRDefault="009E7E5D" w:rsidP="00BE7BB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BB9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="007733CD" w:rsidRPr="00FE6A0D"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 w:rsidR="00F75830" w:rsidRPr="00FE6A0D">
        <w:rPr>
          <w:rFonts w:ascii="Times New Roman" w:hAnsi="Times New Roman" w:cs="Times New Roman"/>
          <w:b/>
          <w:color w:val="000000"/>
          <w:sz w:val="24"/>
          <w:szCs w:val="24"/>
        </w:rPr>
        <w:t>авно</w:t>
      </w:r>
      <w:r w:rsidR="007733CD" w:rsidRPr="00FE6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основание </w:t>
      </w:r>
      <w:r w:rsidR="004F52BE" w:rsidRPr="00FE6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чл.18,ал.1,т.12 във връзка с </w:t>
      </w:r>
      <w:r w:rsidR="00F75830" w:rsidRPr="00FE6A0D">
        <w:rPr>
          <w:rStyle w:val="st"/>
          <w:rFonts w:ascii="Times New Roman" w:hAnsi="Times New Roman" w:cs="Times New Roman"/>
          <w:b/>
          <w:sz w:val="24"/>
          <w:szCs w:val="24"/>
        </w:rPr>
        <w:t>чл</w:t>
      </w:r>
      <w:r w:rsidR="00F75830" w:rsidRPr="00FE6A0D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  <w:r w:rsidR="00F75830" w:rsidRPr="00FE6A0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20</w:t>
      </w:r>
      <w:r w:rsidR="00F75830" w:rsidRPr="00FE6A0D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="00F75830" w:rsidRPr="00FE6A0D">
        <w:rPr>
          <w:rStyle w:val="st"/>
          <w:rFonts w:ascii="Times New Roman" w:hAnsi="Times New Roman" w:cs="Times New Roman"/>
          <w:b/>
          <w:sz w:val="24"/>
          <w:szCs w:val="24"/>
        </w:rPr>
        <w:t>ал</w:t>
      </w:r>
      <w:r w:rsidR="00F75830" w:rsidRPr="00FE6A0D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  <w:r w:rsidR="00F75830" w:rsidRPr="00FE6A0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</w:t>
      </w:r>
      <w:r w:rsidR="00F75830" w:rsidRPr="00FE6A0D">
        <w:rPr>
          <w:rStyle w:val="st"/>
          <w:rFonts w:ascii="Times New Roman" w:hAnsi="Times New Roman" w:cs="Times New Roman"/>
          <w:b/>
          <w:sz w:val="24"/>
          <w:szCs w:val="24"/>
        </w:rPr>
        <w:t>,т</w:t>
      </w:r>
      <w:r w:rsidR="00F75830" w:rsidRPr="00FE6A0D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  <w:r w:rsidR="00F75830" w:rsidRPr="00FE6A0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</w:t>
      </w:r>
      <w:r w:rsidR="00F75830" w:rsidRPr="00FE6A0D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="007733CD" w:rsidRPr="00FE6A0D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="007733CD" w:rsidRPr="00FE6A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733CD" w:rsidRPr="00FE6A0D">
        <w:rPr>
          <w:rFonts w:ascii="Times New Roman" w:hAnsi="Times New Roman" w:cs="Times New Roman"/>
          <w:b/>
          <w:color w:val="000000"/>
          <w:sz w:val="24"/>
          <w:szCs w:val="24"/>
        </w:rPr>
        <w:t>ЗОП</w:t>
      </w:r>
      <w:r w:rsidR="007733CD" w:rsidRPr="00FE6A0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72B87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Предмет и стойност на поръчката.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72B87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2.1.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Предмет на поръчката:</w:t>
      </w:r>
    </w:p>
    <w:p w:rsidR="00F462AC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"</w:t>
      </w:r>
      <w:r w:rsidR="00F462AC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Ремонт и доставка на резервни части за земеделска и горска техника за срок от 24 месеца за нуждите на ДЛС Витиня</w:t>
      </w:r>
      <w:r w:rsidR="00F462AC"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“.</w:t>
      </w:r>
    </w:p>
    <w:p w:rsidR="00A72B87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2.2. Стойност на поръчката. 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Максималната прогнозна стойност – </w:t>
      </w:r>
      <w:r w:rsidR="00F462AC"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 90 000.00 лв. /Девет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десет хиляди/ лева без ДДС.</w:t>
      </w:r>
    </w:p>
    <w:p w:rsidR="00A72B87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Срок за изпълнение: 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 /двадесет и четири/ месеца, считано от датата на сключване на договора.</w:t>
      </w:r>
    </w:p>
    <w:p w:rsidR="00A72B87" w:rsidRPr="00FE6A0D" w:rsidRDefault="004A7FFA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Критерии</w:t>
      </w:r>
      <w:r w:rsidR="00A72B87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оценка на офертите:</w:t>
      </w:r>
      <w:r w:rsidR="00A72B87"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72B87" w:rsidRPr="00FE6A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Икономически най - изгодна оферта - Оптимално съотношение качество/цена, което се оценява въз основа на цената или нивото на разходите, както и на показатели, включващи качествени, екологични и/или социални аспекти, свързани с предмета на обществената поръчка, </w:t>
      </w:r>
      <w:r w:rsidR="00A72B87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70, ал. 2, т. 3 от ЗОП</w:t>
      </w:r>
      <w:r w:rsidR="00A72B87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72B87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2B87"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72B87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Методиката за изчисляване оценката на офертите е в отделен файл – неразделна част от настоящата документация.</w:t>
      </w:r>
    </w:p>
    <w:p w:rsidR="00A72B87" w:rsidRPr="00FE6A0D" w:rsidRDefault="00A72B87" w:rsidP="00A72B8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 Изисквания към кандидатите:</w:t>
      </w:r>
    </w:p>
    <w:p w:rsidR="00A72B87" w:rsidRPr="00FE6A0D" w:rsidRDefault="00A72B87" w:rsidP="00A72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6B46CF"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Участник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процедурата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ЗОП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всяко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чуждестранно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образувание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изпълнява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услуги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законодателството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държавата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която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установено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72B87" w:rsidRPr="00FE6A0D" w:rsidRDefault="00A72B87" w:rsidP="00A72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Възложителят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отстранява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частник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е: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1.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осъден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влязла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сила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присъда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реабилитиран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престъпление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108а,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159а - 159г,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172,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192а,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194 - 217,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219 - 252,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253 - 260,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301 - 307,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321, 321а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352 - 353е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Наказателния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кодекс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2.2.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осъден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влязла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сила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присъда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реабилитиран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престъпление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аналогично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тези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т. 1,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друга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държава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членка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трета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2.3.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има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задължения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данъци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задължителни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осигурителни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вноски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смисъла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162,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2, т. 1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Данъчно-осигурителния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процесуален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кодекс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лихвите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тях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към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държавата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към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седалището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възложителя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участника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аналогични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задължения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компетентен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орган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законодателството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държавата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която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кандидатът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участникът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допуснато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разсрочване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отсрочване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обезпечение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задълженията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който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влязъл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сила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2.4.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налице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неравнопоставеност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случаите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44,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5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ЗОП;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2.5.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а)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представил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документ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невярно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съдържание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свързан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удостоверяване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липсата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основания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отстраняване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критериите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б)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предоставил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изискваща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информация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свързана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удостоверяване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липсата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основания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отстраняване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критериите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2.6.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влязло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сила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наказателно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постановление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съдебно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договор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обществена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нарушил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118,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128,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245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301 - 305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Кодекса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труда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аналогични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задължения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акт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компетентен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орган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законодателството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държавата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която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кандидатът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участникът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установен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;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2.7.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</w:t>
      </w:r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налице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конфликт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интереси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който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може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бъде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отстранен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</w:p>
    <w:p w:rsidR="00A72B87" w:rsidRPr="00FE6A0D" w:rsidRDefault="00A72B87" w:rsidP="00A72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5.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2.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8</w:t>
      </w:r>
      <w:r w:rsidRPr="00FE6A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>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опитал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</w:p>
    <w:p w:rsidR="00A72B87" w:rsidRPr="00FE6A0D" w:rsidRDefault="00A72B87" w:rsidP="00F46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а)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повлияе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вземането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възложителя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свързано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отстраняването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възлагането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включително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чрез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предоставяне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невярна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</w:t>
      </w:r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ли</w:t>
      </w:r>
      <w:proofErr w:type="spellEnd"/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заблуждаваща</w:t>
      </w:r>
      <w:proofErr w:type="spellEnd"/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информация</w:t>
      </w:r>
      <w:proofErr w:type="spellEnd"/>
      <w:r w:rsidR="00E90F38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E90F38" w:rsidRPr="00FE6A0D" w:rsidRDefault="00E90F38" w:rsidP="00E9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lastRenderedPageBreak/>
        <w:t xml:space="preserve">  б)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получи</w:t>
      </w:r>
      <w:proofErr w:type="spellEnd"/>
      <w:proofErr w:type="gram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информация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която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може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му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даде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неоснователно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предимство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възлагане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обществена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</w:p>
    <w:p w:rsidR="00E90F38" w:rsidRPr="00FE6A0D" w:rsidRDefault="00E90F38" w:rsidP="00E90F38">
      <w:pPr>
        <w:tabs>
          <w:tab w:val="left" w:pos="709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E6A0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B46CF"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липсата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т.</w:t>
      </w:r>
      <w:r w:rsidRPr="00FE6A0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.2.1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6A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.2.</w:t>
      </w:r>
      <w:r w:rsidRPr="00FE6A0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>електронно подписан</w:t>
      </w:r>
      <w:r w:rsidRPr="00FE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Единен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европейски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документ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обществени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поръчки</w:t>
      </w:r>
      <w:proofErr w:type="spellEnd"/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(ЕЕДОП) –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№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националните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бази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декларираните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компетентните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законодателството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посочил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всяко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отделен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ЕЕДОП,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67,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ЗОП.</w:t>
      </w:r>
      <w:proofErr w:type="gramEnd"/>
    </w:p>
    <w:p w:rsidR="00E90F38" w:rsidRPr="00FE6A0D" w:rsidRDefault="00E90F38" w:rsidP="00E9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5.4. Когато участникът е ЮЛ, изискванията посочени по горе от т. 5.2.1 до 5.2.9 се прилагат спрямо всички физически лица – управляващи по смисъла на чл. 40 от ППЗОП. </w:t>
      </w:r>
    </w:p>
    <w:p w:rsidR="00E90F38" w:rsidRPr="00FE6A0D" w:rsidRDefault="00E90F38" w:rsidP="00E90F38">
      <w:pPr>
        <w:tabs>
          <w:tab w:val="left" w:pos="709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.5.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обединения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юридически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съответствието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критериите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подбор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доказва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обединението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участник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с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изключение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представяне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сертификат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поръчката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нормативен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административен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съобразно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разпределението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лицата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предвидено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създаване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обединението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59,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6 </w:t>
      </w:r>
      <w:proofErr w:type="spellStart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ЗОП)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90F38" w:rsidRPr="00FE6A0D" w:rsidRDefault="00E90F38" w:rsidP="00E9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5.6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допускат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участници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отговарящи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приложимите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предмета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нормативни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актове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документация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E90F38" w:rsidRPr="00FE6A0D" w:rsidRDefault="00E90F38" w:rsidP="00E9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6B46CF"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7.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Участникът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процедура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образци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изготвянето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отразени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E90F38" w:rsidRPr="00FE6A0D" w:rsidRDefault="00E90F38" w:rsidP="00E9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5.8</w:t>
      </w:r>
      <w:r w:rsidR="006B46CF"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разходи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подготовка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обществената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сметка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E90F38" w:rsidRPr="00FE6A0D" w:rsidRDefault="00E90F38" w:rsidP="00E90F3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FE6A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представил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FE6A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90F38" w:rsidRPr="00FE6A0D" w:rsidRDefault="00E90F38" w:rsidP="00E90F3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>6. Критерии за подбор:</w:t>
      </w:r>
    </w:p>
    <w:p w:rsidR="00F252C5" w:rsidRPr="00FE6A0D" w:rsidRDefault="00F252C5" w:rsidP="00E90F3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>6.1. Икономическо и финансово състояние</w:t>
      </w:r>
    </w:p>
    <w:p w:rsidR="00F252C5" w:rsidRPr="00FE6A0D" w:rsidRDefault="00F252C5" w:rsidP="00E90F3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</w:rPr>
        <w:t>Не се изисква.</w:t>
      </w:r>
    </w:p>
    <w:p w:rsidR="00F252C5" w:rsidRPr="00FE6A0D" w:rsidRDefault="00E90F38" w:rsidP="00F252C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r w:rsidR="00F252C5"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252C5"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 и професионални възможности</w:t>
      </w:r>
    </w:p>
    <w:p w:rsidR="00F252C5" w:rsidRPr="00FE6A0D" w:rsidRDefault="00F252C5" w:rsidP="00F252C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6.2.1. Професионални възможности</w:t>
      </w:r>
    </w:p>
    <w:p w:rsidR="00F252C5" w:rsidRPr="00FE6A0D" w:rsidRDefault="00F252C5" w:rsidP="00F2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b/>
          <w:bCs/>
          <w:sz w:val="24"/>
          <w:szCs w:val="24"/>
        </w:rPr>
        <w:t>Участникът</w:t>
      </w:r>
      <w:r w:rsidRPr="00FE6A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E6A0D">
        <w:rPr>
          <w:rFonts w:ascii="Times New Roman" w:hAnsi="Times New Roman" w:cs="Times New Roman"/>
          <w:sz w:val="24"/>
          <w:szCs w:val="24"/>
        </w:rPr>
        <w:t>следва да притежава нужната професионална квалификация за изпълнението на поръчката.</w:t>
      </w:r>
    </w:p>
    <w:p w:rsidR="00F252C5" w:rsidRPr="00FE6A0D" w:rsidRDefault="00F252C5" w:rsidP="00F252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b/>
          <w:sz w:val="24"/>
          <w:szCs w:val="24"/>
        </w:rPr>
        <w:t xml:space="preserve">Минимално изискване: </w:t>
      </w:r>
      <w:r w:rsidRPr="00FE6A0D">
        <w:rPr>
          <w:rFonts w:ascii="Times New Roman" w:hAnsi="Times New Roman" w:cs="Times New Roman"/>
          <w:sz w:val="24"/>
          <w:szCs w:val="24"/>
        </w:rPr>
        <w:t xml:space="preserve">Участникът да притежава диплома с техническа специалност  и сертификати за преминати обучения в заводи производители на горска техника. </w:t>
      </w:r>
    </w:p>
    <w:p w:rsidR="00E53612" w:rsidRPr="00FE6A0D" w:rsidRDefault="00E53612" w:rsidP="00946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b/>
          <w:i/>
          <w:sz w:val="24"/>
          <w:szCs w:val="24"/>
          <w:u w:val="single"/>
        </w:rPr>
        <w:t>ДОКАЗВАНЕ:</w:t>
      </w:r>
      <w:r w:rsidRPr="00FE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A0D">
        <w:rPr>
          <w:rFonts w:ascii="Times New Roman" w:hAnsi="Times New Roman" w:cs="Times New Roman"/>
          <w:sz w:val="24"/>
          <w:szCs w:val="24"/>
        </w:rPr>
        <w:t xml:space="preserve"> При подаване на офертата</w:t>
      </w:r>
      <w:r w:rsidRPr="00FE6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участникът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декларира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поставеното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изискване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, чрез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попълване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FE6A0D">
        <w:rPr>
          <w:rFonts w:ascii="Times New Roman" w:hAnsi="Times New Roman" w:cs="Times New Roman"/>
          <w:bCs/>
          <w:sz w:val="24"/>
          <w:szCs w:val="24"/>
        </w:rPr>
        <w:t>Част IV, раздел В, т. 6) от ЕЕДОП</w:t>
      </w:r>
      <w:r w:rsidRPr="00FE6A0D">
        <w:rPr>
          <w:rFonts w:ascii="Times New Roman" w:hAnsi="Times New Roman" w:cs="Times New Roman"/>
          <w:sz w:val="24"/>
          <w:szCs w:val="24"/>
        </w:rPr>
        <w:t xml:space="preserve"> като предостави информация за изпълнители, които ще изпълняват поръчката,  както и данни за придобитото от тях образование, включително дипломи и/или сертификати или еквивалентни документи за квалификация (посочват се вид и номер на </w:t>
      </w:r>
      <w:r w:rsidRPr="00FE6A0D">
        <w:rPr>
          <w:rFonts w:ascii="Times New Roman" w:hAnsi="Times New Roman" w:cs="Times New Roman"/>
          <w:sz w:val="24"/>
          <w:szCs w:val="24"/>
        </w:rPr>
        <w:lastRenderedPageBreak/>
        <w:t xml:space="preserve">диплом/сертификат или друг документ, срок на валидност, издаващ орган, евентуално </w:t>
      </w:r>
      <w:proofErr w:type="spellStart"/>
      <w:r w:rsidRPr="00FE6A0D">
        <w:rPr>
          <w:rFonts w:ascii="Times New Roman" w:hAnsi="Times New Roman" w:cs="Times New Roman"/>
          <w:sz w:val="24"/>
          <w:szCs w:val="24"/>
        </w:rPr>
        <w:t>web-адрес</w:t>
      </w:r>
      <w:proofErr w:type="spellEnd"/>
      <w:r w:rsidRPr="00FE6A0D">
        <w:rPr>
          <w:rFonts w:ascii="Times New Roman" w:hAnsi="Times New Roman" w:cs="Times New Roman"/>
          <w:sz w:val="24"/>
          <w:szCs w:val="24"/>
        </w:rPr>
        <w:t>, на който може да бъде намерена информация за посочения сертификат).</w:t>
      </w:r>
    </w:p>
    <w:p w:rsidR="00E53612" w:rsidRPr="00FE6A0D" w:rsidRDefault="00E53612" w:rsidP="00022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условията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на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чл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. </w:t>
      </w:r>
      <w:proofErr w:type="gram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67,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ал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  <w:proofErr w:type="gram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5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от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ЗОП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възложителят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може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изиск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документи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,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чрез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които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се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доказва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декларираната в 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ЕЕДОП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информация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</w:rPr>
        <w:t xml:space="preserve"> – списък на персонала, който ще изпълнява поръчката, в който е посочена професионалната компетентност на лицата.</w:t>
      </w:r>
      <w:proofErr w:type="gramEnd"/>
    </w:p>
    <w:p w:rsidR="00F252C5" w:rsidRPr="00FE6A0D" w:rsidRDefault="00F252C5" w:rsidP="00F252C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6.2.2. Технически възможности</w:t>
      </w:r>
    </w:p>
    <w:p w:rsidR="00E90F38" w:rsidRPr="00FE6A0D" w:rsidRDefault="00E90F38" w:rsidP="00E90F38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F252C5" w:rsidRPr="00FE6A0D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Участникът трябва </w:t>
      </w:r>
      <w:r w:rsidR="00F252C5" w:rsidRPr="00FE6A0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е изпълнил през  последните 3 години, </w:t>
      </w:r>
      <w:r w:rsidR="00F252C5" w:rsidRPr="00FE6A0D">
        <w:rPr>
          <w:rFonts w:ascii="Times New Roman" w:hAnsi="Times New Roman" w:cs="Times New Roman"/>
          <w:color w:val="000000"/>
          <w:sz w:val="24"/>
          <w:szCs w:val="24"/>
        </w:rPr>
        <w:t xml:space="preserve">считано от датата на </w:t>
      </w:r>
      <w:r w:rsidR="00F252C5" w:rsidRPr="00FE6A0D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подаване на офертата поне 2 (две) дейности с предмет и обем идентичен или</w:t>
      </w:r>
      <w:r w:rsidR="00F252C5" w:rsidRPr="00FE6A0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сходен с тези на поръчката.</w:t>
      </w:r>
    </w:p>
    <w:p w:rsidR="00E90F38" w:rsidRPr="00FE6A0D" w:rsidRDefault="00E90F38" w:rsidP="00F252C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Под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“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сходен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или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идентичен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с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предмета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настоящата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обществена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поръчка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”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се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разбира</w:t>
      </w:r>
      <w:proofErr w:type="spellEnd"/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="00F252C5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 е извършвал поддръжка и </w:t>
      </w:r>
      <w:r w:rsidR="00F721DE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ремонт на </w:t>
      </w:r>
      <w:r w:rsidR="00213161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земеделска</w:t>
      </w:r>
      <w:r w:rsidR="00F252C5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213161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горска</w:t>
      </w:r>
      <w:r w:rsidR="00F252C5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селскостопанска</w:t>
      </w: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техника</w:t>
      </w:r>
      <w:r w:rsidR="002D5EC5" w:rsidRPr="00FE6A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да е извършвал доставка на резервни части.</w:t>
      </w:r>
      <w:r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</w:p>
    <w:p w:rsidR="002D5EC5" w:rsidRPr="00FE6A0D" w:rsidRDefault="002D5EC5" w:rsidP="002D5EC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hAnsi="Times New Roman" w:cs="Times New Roman"/>
          <w:b/>
          <w:sz w:val="24"/>
          <w:szCs w:val="24"/>
        </w:rPr>
        <w:t>Минимално изискване:</w:t>
      </w:r>
      <w:r w:rsidRPr="00FE6A0D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Участникът трябва </w:t>
      </w:r>
      <w:r w:rsidRPr="00FE6A0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е изпълнил през  последните 3 години, </w:t>
      </w:r>
      <w:r w:rsidRPr="00FE6A0D">
        <w:rPr>
          <w:rFonts w:ascii="Times New Roman" w:hAnsi="Times New Roman" w:cs="Times New Roman"/>
          <w:color w:val="000000"/>
          <w:sz w:val="24"/>
          <w:szCs w:val="24"/>
        </w:rPr>
        <w:t xml:space="preserve">считано от датата на </w:t>
      </w:r>
      <w:r w:rsidRPr="00FE6A0D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подаване на офертата поне 2 (две) дейности с предмет и обем идентичен или</w:t>
      </w:r>
      <w:r w:rsidRPr="00FE6A0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сходен с тези на поръчката.</w:t>
      </w:r>
    </w:p>
    <w:p w:rsidR="00344DA6" w:rsidRPr="00FE6A0D" w:rsidRDefault="00344DA6" w:rsidP="00344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b/>
          <w:i/>
          <w:sz w:val="24"/>
          <w:szCs w:val="24"/>
          <w:u w:val="single"/>
        </w:rPr>
        <w:t>ДОКАЗВАНЕ:</w:t>
      </w:r>
      <w:r w:rsidRPr="00FE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A0D">
        <w:rPr>
          <w:rFonts w:ascii="Times New Roman" w:hAnsi="Times New Roman" w:cs="Times New Roman"/>
          <w:sz w:val="24"/>
          <w:szCs w:val="24"/>
        </w:rPr>
        <w:t xml:space="preserve"> При подаване на офертата</w:t>
      </w:r>
      <w:r w:rsidRPr="00FE6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участникът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декларира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поставеното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изискване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, чрез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ru-RU"/>
        </w:rPr>
        <w:t>попълване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FE6A0D">
        <w:rPr>
          <w:rFonts w:ascii="Times New Roman" w:hAnsi="Times New Roman" w:cs="Times New Roman"/>
          <w:bCs/>
          <w:sz w:val="24"/>
          <w:szCs w:val="24"/>
        </w:rPr>
        <w:t>Част IV, раздел В, т. 1а) от ЕЕДОП</w:t>
      </w:r>
      <w:r w:rsidRPr="00FE6A0D">
        <w:rPr>
          <w:rFonts w:ascii="Times New Roman" w:hAnsi="Times New Roman" w:cs="Times New Roman"/>
          <w:sz w:val="24"/>
          <w:szCs w:val="24"/>
        </w:rPr>
        <w:t xml:space="preserve"> като предостави и информация за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en-US"/>
        </w:rPr>
        <w:t>стойността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FE6A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6A0D">
        <w:rPr>
          <w:rFonts w:ascii="Times New Roman" w:hAnsi="Times New Roman" w:cs="Times New Roman"/>
          <w:sz w:val="24"/>
          <w:szCs w:val="24"/>
        </w:rPr>
        <w:t>и получателя на услугата.</w:t>
      </w:r>
    </w:p>
    <w:p w:rsidR="00F252C5" w:rsidRPr="00FE6A0D" w:rsidRDefault="00344DA6" w:rsidP="000220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условията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на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чл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. </w:t>
      </w:r>
      <w:proofErr w:type="gram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67,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ал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  <w:proofErr w:type="gram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5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от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ЗОП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възложителят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може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изиск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документи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,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чрез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които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се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доказва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декларираната в 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ЕЕДОП</w:t>
      </w:r>
      <w:r w:rsidRPr="00FE6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информация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E6A0D">
        <w:rPr>
          <w:rFonts w:ascii="Times New Roman" w:hAnsi="Times New Roman" w:cs="Times New Roman"/>
          <w:i/>
          <w:sz w:val="24"/>
          <w:szCs w:val="24"/>
          <w:lang w:val="ru-RU"/>
        </w:rPr>
        <w:t>Списък</w:t>
      </w:r>
      <w:proofErr w:type="spellEnd"/>
      <w:r w:rsidRPr="00FE6A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Pr="00FE6A0D">
        <w:rPr>
          <w:rFonts w:ascii="Times New Roman" w:hAnsi="Times New Roman" w:cs="Times New Roman"/>
          <w:i/>
          <w:sz w:val="24"/>
          <w:szCs w:val="24"/>
        </w:rPr>
        <w:t xml:space="preserve">услугите, които са идентични или сходни с предмета на поръчката, изпълнени през последните 3 години, считано от датата на подаване на офертите, с приложени към него доказателства за извършените услуги. </w:t>
      </w:r>
      <w:r w:rsidR="00E90F38" w:rsidRPr="00FE6A0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r w:rsidR="00F252C5" w:rsidRPr="00FE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Срок на валидност на офертите: 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90 (деветдесет) дни след крайния срок за получаване на офертите. 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Изисквания при изготвянето на офертите: 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Всеки потенциален кандидат, може да подаде само 1 (една) оферта за участие по утвърден от възложителя образец. 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Възложителят предоставя неограничен, пълен,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на следния линк - </w:t>
      </w:r>
      <w:r w:rsidR="0028321A" w:rsidRPr="002832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http://procurement.szdp.bg/?q=page&amp;idd=index&amp;porachkaid=20190107pjZQ10249710</w:t>
      </w:r>
      <w:r w:rsidR="002832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документи представени от кандидатите трябва да са на български език, а в случаите когато са представени във вид на копия същите следва да бъдат заверени с надпис "Вярно с оригинала".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Съдържание на офертите: 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Документите, свързани с участието в процедурата се представят в запечатана, непрозрачна опаковка от участника или упълномощен от него представител лично, чрез пощенска или друга куриерска услуга с препоръчана пратка с обратна разписка. Опаковката по предходното изречение трябва да съдържа:</w:t>
      </w:r>
    </w:p>
    <w:p w:rsidR="00EC2CDE" w:rsidRPr="00FE6A0D" w:rsidRDefault="00EC2CDE" w:rsidP="00EC2CDE">
      <w:pPr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•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>Опис на представените документи;</w:t>
      </w:r>
    </w:p>
    <w:p w:rsidR="00EC2CDE" w:rsidRPr="00FE6A0D" w:rsidRDefault="00EC2CDE" w:rsidP="00EC2CDE">
      <w:pPr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•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„Заявление за участие”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включващо документите по чл. 39, ал. 3 от ППЗОП, отнасящи се до личното състояние и критериите за подбор на участниците.</w:t>
      </w:r>
    </w:p>
    <w:p w:rsidR="00EC2CDE" w:rsidRPr="00FE6A0D" w:rsidRDefault="00EC2CDE" w:rsidP="00EC2CDE">
      <w:pPr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•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„Техническо предложение”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включващо документите по чл. 39, ал. 3, т. 1 от ППЗОП.</w:t>
      </w:r>
    </w:p>
    <w:p w:rsidR="00EC2CDE" w:rsidRPr="00FE6A0D" w:rsidRDefault="00EC2CDE" w:rsidP="00EC2CDE">
      <w:pPr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•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Отделен, запечатан, непрозрачен плик с надпис „Предлагани ценови параметри”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в него се поставя ценовото предложение по чл. 39, ал. 3 т. 2 от ППЗОП.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9.1.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ОПИС НА ПРЕДСТАВЕНИТЕ ДОКУМЕНТИ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попълва се Образец №1</w:t>
      </w:r>
    </w:p>
    <w:p w:rsidR="00EC2CDE" w:rsidRPr="00FE6A0D" w:rsidRDefault="00EC2CDE" w:rsidP="00EC2CD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9.2.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ЗАЯВЛЕНИЕ ЗА УЧАСТИЕ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включващо документите по чл. 39, ал. 3 от ППЗОП, отнасящи се до личното състояние и критериите за подбор на участниците, както следва:</w:t>
      </w:r>
    </w:p>
    <w:p w:rsidR="00EC2CDE" w:rsidRPr="00FE6A0D" w:rsidRDefault="00EC2CDE" w:rsidP="00E81CD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9.2.1.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Единен европейски документ за обществени поръчки (ЕЕДОП)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- попълва се Образец №2. </w:t>
      </w:r>
    </w:p>
    <w:p w:rsidR="00D320A8" w:rsidRPr="00FE6A0D" w:rsidRDefault="00EC2CDE" w:rsidP="00FE6A0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ВАЖНО!!!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Съгласно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67,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ал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4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Закона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обществените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поръчки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считано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01.04.2018 г.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Единният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европейски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документ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обществени</w:t>
      </w:r>
      <w:proofErr w:type="spellEnd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поръчки</w:t>
      </w:r>
      <w:proofErr w:type="spellEnd"/>
      <w:r w:rsidR="00D320A8" w:rsidRPr="00FE6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0A8" w:rsidRPr="00FE6A0D">
        <w:rPr>
          <w:rFonts w:ascii="Times New Roman" w:hAnsi="Times New Roman" w:cs="Times New Roman"/>
          <w:b/>
          <w:bCs/>
          <w:sz w:val="24"/>
          <w:szCs w:val="24"/>
        </w:rPr>
        <w:t>/ЕЕДОП/ се предоставя задължително в електронен вид по образец, утвърден с акт на Европейската комисия. При подаване на офертата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документът, не следва да позволява редактиране на неговото съдържание.</w:t>
      </w:r>
    </w:p>
    <w:p w:rsidR="00D320A8" w:rsidRPr="00FE6A0D" w:rsidRDefault="00D320A8" w:rsidP="002B3771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t>Указания за подготовка на ЕЕДОП:</w:t>
      </w:r>
    </w:p>
    <w:p w:rsidR="00D320A8" w:rsidRPr="00FE6A0D" w:rsidRDefault="00D320A8" w:rsidP="002B3771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При подаване на офертата участникът декларира липсата на основанията за отстраняване по т. 4.1.1 (основанията по чл.54, ал.1, т.1, т. 2, т.3, т. 4, т.5, т.6 и т.7 и определените от възложителя обстоятелства по чл.55, ал.1, т.5 от ЗОП) и съответствие с критериите за подбор чрез представяне на ЕЕДОП.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 xml:space="preserve">В част II, Раздел А от ЕЕДОП, участниците посочват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Когато участник в обществена поръчка е обединение, което не е юридическо лице, в част II, Раздел А от ЕЕДОП се посочва правната форма на участника (обединение/консорциум/друга), като в този случай се подава отделен ЕЕДОП за всеки един участник в обединението. 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В част II, Раздел Б от ЕЕДОП се посочват името/</w:t>
      </w:r>
      <w:proofErr w:type="spellStart"/>
      <w:r w:rsidRPr="00FE6A0D">
        <w:rPr>
          <w:rFonts w:ascii="Times New Roman" w:hAnsi="Times New Roman" w:cs="Times New Roman"/>
          <w:bCs/>
        </w:rPr>
        <w:t>ната</w:t>
      </w:r>
      <w:proofErr w:type="spellEnd"/>
      <w:r w:rsidRPr="00FE6A0D">
        <w:rPr>
          <w:rFonts w:ascii="Times New Roman" w:hAnsi="Times New Roman" w:cs="Times New Roman"/>
          <w:bCs/>
        </w:rPr>
        <w:t xml:space="preserve"> и адреса/</w:t>
      </w:r>
      <w:proofErr w:type="spellStart"/>
      <w:r w:rsidRPr="00FE6A0D">
        <w:rPr>
          <w:rFonts w:ascii="Times New Roman" w:hAnsi="Times New Roman" w:cs="Times New Roman"/>
          <w:bCs/>
        </w:rPr>
        <w:t>ите</w:t>
      </w:r>
      <w:proofErr w:type="spellEnd"/>
      <w:r w:rsidRPr="00FE6A0D">
        <w:rPr>
          <w:rFonts w:ascii="Times New Roman" w:hAnsi="Times New Roman" w:cs="Times New Roman"/>
          <w:bCs/>
        </w:rPr>
        <w:t xml:space="preserve"> на лицето/ата, упълномощено/и да представляват участника за целите на процедурата за възлагане на обществена поръчка, както и всички лица, които представляват участника, </w:t>
      </w:r>
      <w:r w:rsidRPr="00FE6A0D">
        <w:rPr>
          <w:rFonts w:ascii="Times New Roman" w:hAnsi="Times New Roman" w:cs="Times New Roman"/>
          <w:bCs/>
        </w:rPr>
        <w:lastRenderedPageBreak/>
        <w:t>членовете на неговите управителни и надзорни органи, както и други лица, които имат правомощия да упражняват контрол при вземането на решения от тези органи.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ЕЕДОП се подписва цифрово, като задължително се вписват трите имена и качеството на подписващите.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В Част ІV, Раздел В, т. 10 от ЕЕДОП участниците посочват подизпълнителите и дела от поръчката, който ще им възложат, ако възнамеряват да използват такива.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 xml:space="preserve">Когато участникът се позовава на капацитета на трети лица, посочва това в Част II, Раздел В от ЕЕДОП и приложимите полета от Част IV от ЕЕДОП. 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 xml:space="preserve"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цифрово подписан ЕЕДОП. </w:t>
      </w:r>
    </w:p>
    <w:p w:rsidR="00D320A8" w:rsidRPr="00FE6A0D" w:rsidRDefault="00D320A8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В случай, че участникът е обединение, което не е юридическо лице ЕЕДОП се представя цифрово подписан за всяко физическо и/или юридическо лице, вкл</w:t>
      </w:r>
      <w:r w:rsidR="00E81CDC" w:rsidRPr="00FE6A0D">
        <w:rPr>
          <w:rFonts w:ascii="Times New Roman" w:hAnsi="Times New Roman" w:cs="Times New Roman"/>
          <w:bCs/>
        </w:rPr>
        <w:t>ючено в състава на обединението.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Когато изискванията по т. 4.1.1, т. 1), 2) и 7) (чл. 54, ал. 1, т. 1, 2 и 7 от ЗОП) се отнасят за повече от едно лице, всички лица подписват цифрово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цифрово подписан ЕЕДОП за всяко лице или за някои от лицата.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Когато се подава повече от един ЕЕДОП, обстоятелствата, свързани с критериите за подбор, се съдържат само в ЕЕДОП, цифрово подписан от лице, което може самостоятелно да представлява участника.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Участниците могат да използват ЕЕДОП, който вече е бил използван при предходна процедура за обществена поръчка, при условие че потвърдят, че съдържащата се в него информация все още е актуална. Участниците могат да използват възможността, когато е осигурен пряк и неограничен достъп по електронен път до вече изготвен и подписан електронно ЕЕДОП. В тези случаи към документите за подбор вместо ЕЕДОП се представя декларация, с която се потвърждава актуалността на данните и автентичността на подписите в публикувания ЕЕДОП, и се посочва адресът, на който е осигурен достъп до документа.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sym w:font="Wingdings" w:char="F0FC"/>
      </w:r>
      <w:r w:rsidRPr="00FE6A0D">
        <w:rPr>
          <w:rFonts w:ascii="Times New Roman" w:hAnsi="Times New Roman" w:cs="Times New Roman"/>
          <w:bCs/>
        </w:rPr>
        <w:tab/>
        <w:t>Когато за участник е налице някое от основанията по чл.54, ал.1, т.1, т. 2, т.3, т. 4, т.5, т.6 и т.7 и определените от възложителя обстоятелства по чл.55, ал.1, т.5 от ЗОП и преди подаването на офертата той е предприел мерки за доказване на надеждност по чл. 56 от ЗОП, тези мерки се описват в ЕЕДОП.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t>Важно: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 Документите се представят и за подизпълнителите и третите лица, ако има такива.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>9.2.2.</w:t>
      </w:r>
      <w:r w:rsidRPr="00FE6A0D">
        <w:rPr>
          <w:rFonts w:ascii="Times New Roman" w:hAnsi="Times New Roman" w:cs="Times New Roman"/>
          <w:b/>
          <w:bCs/>
        </w:rPr>
        <w:tab/>
        <w:t xml:space="preserve">Документи за доказване на предприетите мерки за надеждност, когато е приложимо – </w:t>
      </w:r>
      <w:r w:rsidRPr="00FE6A0D">
        <w:rPr>
          <w:rFonts w:ascii="Times New Roman" w:hAnsi="Times New Roman" w:cs="Times New Roman"/>
          <w:bCs/>
        </w:rPr>
        <w:t>представят се документите посочени в т. 4.1.11 от документацията.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>9.2.3.</w:t>
      </w:r>
      <w:r w:rsidRPr="00FE6A0D">
        <w:rPr>
          <w:rFonts w:ascii="Times New Roman" w:hAnsi="Times New Roman" w:cs="Times New Roman"/>
          <w:b/>
          <w:bCs/>
        </w:rPr>
        <w:tab/>
        <w:t xml:space="preserve">Документ, от който да е видно правното основание за създаване на обединението (когато е приложимо) </w:t>
      </w:r>
      <w:r w:rsidRPr="00FE6A0D">
        <w:rPr>
          <w:rFonts w:ascii="Times New Roman" w:hAnsi="Times New Roman" w:cs="Times New Roman"/>
          <w:bCs/>
        </w:rPr>
        <w:t>- заверено от участника копие.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Cs/>
        </w:rPr>
        <w:t>Забележка: Документа за създаване на обединението трябва да отговаря на условията, посочени в т.3.2.2 и т. 3.2.3 от документацията.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>9.3.</w:t>
      </w:r>
      <w:r w:rsidRPr="00FE6A0D">
        <w:rPr>
          <w:rFonts w:ascii="Times New Roman" w:hAnsi="Times New Roman" w:cs="Times New Roman"/>
          <w:b/>
          <w:bCs/>
        </w:rPr>
        <w:tab/>
        <w:t xml:space="preserve">ТЕХНИЧЕСКО ПРЕДЛОЖЕНИЕ - </w:t>
      </w:r>
      <w:r w:rsidRPr="00FE6A0D">
        <w:rPr>
          <w:rFonts w:ascii="Times New Roman" w:hAnsi="Times New Roman" w:cs="Times New Roman"/>
          <w:bCs/>
        </w:rPr>
        <w:t>включващо документите по чл. 39, ал. 3, т.1 от ППЗОП, както следва: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lastRenderedPageBreak/>
        <w:t>9.3.1.</w:t>
      </w:r>
      <w:r w:rsidRPr="00FE6A0D">
        <w:rPr>
          <w:rFonts w:ascii="Times New Roman" w:hAnsi="Times New Roman" w:cs="Times New Roman"/>
          <w:b/>
          <w:bCs/>
        </w:rPr>
        <w:tab/>
        <w:t xml:space="preserve">Документ за упълномощаване, когато лицето, което подава офертата, не е законният представител на участника </w:t>
      </w:r>
      <w:r w:rsidRPr="00FE6A0D">
        <w:rPr>
          <w:rFonts w:ascii="Times New Roman" w:hAnsi="Times New Roman" w:cs="Times New Roman"/>
          <w:bCs/>
        </w:rPr>
        <w:t>– оригинал или нотариално заверено копие.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>9.3.2.</w:t>
      </w:r>
      <w:r w:rsidRPr="00FE6A0D">
        <w:rPr>
          <w:rFonts w:ascii="Times New Roman" w:hAnsi="Times New Roman" w:cs="Times New Roman"/>
          <w:b/>
          <w:bCs/>
        </w:rPr>
        <w:tab/>
        <w:t xml:space="preserve">Предложение за изпълнение на поръчката в съответствие с техническата спецификация и изискванията на възложителя </w:t>
      </w:r>
      <w:r w:rsidRPr="00FE6A0D">
        <w:rPr>
          <w:rFonts w:ascii="Times New Roman" w:hAnsi="Times New Roman" w:cs="Times New Roman"/>
          <w:bCs/>
        </w:rPr>
        <w:t>– попълва се Образец № 3 – оригинал.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 xml:space="preserve">9.3.3. Декларация за съгласие с клаузите на приложения проект на договор - </w:t>
      </w:r>
      <w:r w:rsidRPr="00FE6A0D">
        <w:rPr>
          <w:rFonts w:ascii="Times New Roman" w:hAnsi="Times New Roman" w:cs="Times New Roman"/>
          <w:bCs/>
        </w:rPr>
        <w:t>попълва се Образец № 4</w:t>
      </w:r>
      <w:r w:rsidRPr="00FE6A0D">
        <w:rPr>
          <w:rFonts w:ascii="Times New Roman" w:hAnsi="Times New Roman" w:cs="Times New Roman"/>
          <w:b/>
          <w:bCs/>
        </w:rPr>
        <w:t xml:space="preserve"> </w:t>
      </w:r>
      <w:r w:rsidRPr="00FE6A0D">
        <w:rPr>
          <w:rFonts w:ascii="Times New Roman" w:hAnsi="Times New Roman" w:cs="Times New Roman"/>
          <w:bCs/>
        </w:rPr>
        <w:t>- оригинал;</w:t>
      </w:r>
    </w:p>
    <w:p w:rsidR="00E827A6" w:rsidRPr="00FE6A0D" w:rsidRDefault="00E827A6" w:rsidP="00E827A6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 xml:space="preserve">9.3.4. Декларация за срока на валидност на офертата </w:t>
      </w:r>
      <w:r w:rsidRPr="00FE6A0D">
        <w:rPr>
          <w:rFonts w:ascii="Times New Roman" w:hAnsi="Times New Roman" w:cs="Times New Roman"/>
          <w:bCs/>
        </w:rPr>
        <w:t>- попълва се Образец №5 - оригинал;</w:t>
      </w:r>
    </w:p>
    <w:p w:rsidR="00857ED7" w:rsidRPr="00FE6A0D" w:rsidRDefault="00E827A6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  <w:r w:rsidRPr="00FE6A0D">
        <w:rPr>
          <w:rFonts w:ascii="Times New Roman" w:hAnsi="Times New Roman" w:cs="Times New Roman"/>
          <w:b/>
          <w:bCs/>
        </w:rPr>
        <w:t>9.3.5.</w:t>
      </w:r>
      <w:r w:rsidRPr="00FE6A0D">
        <w:rPr>
          <w:rFonts w:ascii="Times New Roman" w:hAnsi="Times New Roman" w:cs="Times New Roman"/>
          <w:b/>
          <w:bCs/>
        </w:rPr>
        <w:tab/>
        <w:t xml:space="preserve">Декларация, че при изготвяне на офертата са спазени задълженията, свързани с данъци и осигуровки, опазване на околната среда и закрила на заетостта и условията на труд </w:t>
      </w:r>
      <w:r w:rsidRPr="00FE6A0D">
        <w:rPr>
          <w:rFonts w:ascii="Times New Roman" w:hAnsi="Times New Roman" w:cs="Times New Roman"/>
          <w:bCs/>
        </w:rPr>
        <w:t>- попълва се по Образец № 6 - оригинал;</w:t>
      </w:r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9.4.</w:t>
      </w:r>
      <w:r w:rsidRPr="00FE6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ПРЕДЛАГАНИ ЦЕНОВИ ПАРАМЕТРИ (отделен, запечатан, непрозрачен плик с надпис  „Предлагани ценови параметри”) - </w:t>
      </w: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него се поставя ценовото предложение по чл. 39, ал. 3 т. 2 от ППЗОП, както следва:</w:t>
      </w:r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плика с надпис  „Предлагани ценови параметри” участникът поставя своето ценово предложение за изпълнение на поръчката по Образец № 7 – оригинал. Извън плика с надпис „Предлагани ценови параметри” не трябва да е посочена никаква информация относно цената. Участници, които и по какъвто начин са включили някъде в офертата си извън плика „Предлагани ценови параметри” елементи, свързани с предлаганата цена (или части от нея), ще бъдат отстранени от участие в процедурата.</w:t>
      </w:r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Офертата се представя от участника лично, по пощата, чрез куриер или чрез упълномощено от него лице в деловодството на ТП Д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ЛС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гр.Ботевград, местност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Когато офертите са изпратени по пощата или с куриер, те трябва да са постъпили в деловодството в определения краен срок за подаване на оферти. В противен случай офертата не се приема и се връща на подателя.</w:t>
      </w:r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Срокът за получаване на офертите е </w:t>
      </w:r>
      <w:r w:rsidRPr="00FE6A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 в обявлението за поръчка.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и място на отваряне на офертите: в посоченият в обявлението ден и час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административната сграда ТП Д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ЛС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гр.Ботевград, местност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1E1A" w:rsidRPr="00FE6A0D" w:rsidRDefault="008A1E1A" w:rsidP="00D976B6">
      <w:pPr>
        <w:autoSpaceDE w:val="0"/>
        <w:autoSpaceDN w:val="0"/>
        <w:adjustRightInd w:val="0"/>
        <w:spacing w:after="0" w:line="23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Допълнителна информация за процедурата може да бъде получена на място в 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ТП Д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ЛС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="00E81CDC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гр.Ботевград, местност 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r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електронната страница на профила на купувача:</w:t>
      </w:r>
      <w:r w:rsidR="00D976B6" w:rsidRPr="00D976B6">
        <w:t xml:space="preserve"> </w:t>
      </w:r>
      <w:r w:rsidR="00D976B6" w:rsidRPr="00D976B6">
        <w:rPr>
          <w:rFonts w:ascii="Times New Roman" w:eastAsia="Times New Roman" w:hAnsi="Times New Roman" w:cs="Times New Roman"/>
          <w:sz w:val="24"/>
          <w:szCs w:val="24"/>
          <w:lang w:eastAsia="bg-BG"/>
        </w:rPr>
        <w:t>http://procurement.szdp.bg/?q=page&amp;idd=index</w:t>
      </w:r>
      <w:bookmarkStart w:id="0" w:name="_GoBack"/>
      <w:bookmarkEnd w:id="0"/>
    </w:p>
    <w:p w:rsidR="008A1E1A" w:rsidRPr="00FE6A0D" w:rsidRDefault="008A1E1A" w:rsidP="008A1E1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Разглеждане на офертите. 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Разглеждането, оценката и класирането на подадените оферти става съгласно разпоредбите на ЗОП и ППЗОП.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Критерий за оценка: 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Оценяването на офертите се извършва по критерии за оценка – </w:t>
      </w:r>
      <w:r w:rsidRPr="00FE6A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„икономически най-изгодна оферта“ - </w:t>
      </w:r>
      <w:r w:rsidRPr="00FE6A0D">
        <w:rPr>
          <w:rFonts w:ascii="Times New Roman" w:eastAsia="Calibri" w:hAnsi="Times New Roman" w:cs="Times New Roman"/>
          <w:b/>
          <w:sz w:val="24"/>
          <w:szCs w:val="24"/>
        </w:rPr>
        <w:t xml:space="preserve">оптимално съотношение качество/цена </w:t>
      </w:r>
      <w:r w:rsidRPr="00FE6A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FE6A0D">
        <w:rPr>
          <w:rFonts w:ascii="Times New Roman" w:eastAsia="Calibri" w:hAnsi="Times New Roman" w:cs="Times New Roman"/>
          <w:b/>
          <w:sz w:val="24"/>
          <w:szCs w:val="24"/>
        </w:rPr>
        <w:t>чл. 70, ал. 2, т. 3 от ЗОП</w:t>
      </w:r>
      <w:r w:rsidRPr="00FE6A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FE6A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Сключване на договор: 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класирания на първо място участник се сключва договор за обществена поръчка в сроковете, предвидени в ЗОП.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класиран на първо място, е длъжен в законово определения срок да се яви в </w:t>
      </w:r>
      <w:r w:rsidR="000018B5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ТП ДЛС </w:t>
      </w:r>
      <w:r w:rsidR="00AC603D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,,</w:t>
      </w:r>
      <w:r w:rsidR="000018B5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Витиня</w:t>
      </w:r>
      <w:r w:rsidR="00AC603D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 на договор, като представи всички изискуеми документи по </w:t>
      </w:r>
      <w:r w:rsidRPr="00FE6A0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58 </w:t>
      </w: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ЗОП, а именно: </w:t>
      </w:r>
    </w:p>
    <w:p w:rsidR="008A1E1A" w:rsidRPr="00FE6A0D" w:rsidRDefault="008A1E1A" w:rsidP="008A1E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E6A0D">
        <w:rPr>
          <w:rFonts w:ascii="Times New Roman" w:eastAsia="Calibri" w:hAnsi="Times New Roman" w:cs="Times New Roman"/>
          <w:sz w:val="24"/>
          <w:szCs w:val="24"/>
        </w:rPr>
        <w:t>Удостоверение от Изпълнителна агенция „Главна инспекция по труда“, че спрямо участникът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орган.</w:t>
      </w:r>
    </w:p>
    <w:p w:rsidR="008A1E1A" w:rsidRPr="00FE6A0D" w:rsidRDefault="008A1E1A" w:rsidP="008A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Страните по договор за обществена поръчка не могат да го изменят. Изменение на договор за обществена поръчка се допуска по изключение   в случаите  описани в чл. 116 от ЗОП.</w:t>
      </w:r>
    </w:p>
    <w:p w:rsidR="008A1E1A" w:rsidRPr="00FE6A0D" w:rsidRDefault="008A1E1A" w:rsidP="006A133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</w:t>
      </w:r>
      <w:r w:rsidRPr="00FE6A0D">
        <w:rPr>
          <w:rFonts w:ascii="Times New Roman" w:eastAsia="Calibri" w:hAnsi="Times New Roman" w:cs="Times New Roman"/>
          <w:sz w:val="24"/>
          <w:szCs w:val="24"/>
        </w:rPr>
        <w:t xml:space="preserve">могат да бъдат изтеглени от интернет страница на  </w:t>
      </w:r>
      <w:hyperlink r:id="rId7" w:history="1">
        <w:r w:rsidR="00E53612" w:rsidRPr="00FE6A0D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www.szdp.bg</w:t>
        </w:r>
      </w:hyperlink>
      <w:r w:rsidRPr="00FE6A0D">
        <w:rPr>
          <w:rFonts w:ascii="Times New Roman" w:eastAsia="Calibri" w:hAnsi="Times New Roman" w:cs="Times New Roman"/>
          <w:sz w:val="24"/>
          <w:szCs w:val="24"/>
        </w:rPr>
        <w:t xml:space="preserve"> , в раздел „Профил на купувача“. </w:t>
      </w:r>
    </w:p>
    <w:p w:rsidR="00A37086" w:rsidRPr="00FE6A0D" w:rsidRDefault="00A37086" w:rsidP="008A1E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1A" w:rsidRPr="00FE6A0D" w:rsidRDefault="00A37086" w:rsidP="008A1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r w:rsidR="00644576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контакти: Соня </w:t>
      </w:r>
      <w:proofErr w:type="spellStart"/>
      <w:r w:rsidR="00644576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Митинска</w:t>
      </w:r>
      <w:proofErr w:type="spellEnd"/>
      <w:r w:rsidR="008A1E1A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A1E1A" w:rsidRPr="00FE6A0D" w:rsidRDefault="008A1E1A" w:rsidP="00A3708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8A1E1A" w:rsidRPr="00FE6A0D" w:rsidRDefault="008A1E1A" w:rsidP="008A1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</w:t>
      </w:r>
      <w:r w:rsidR="00A37086" w:rsidRPr="00FE6A0D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връзка:         0723 98 745</w:t>
      </w:r>
    </w:p>
    <w:p w:rsidR="00857ED7" w:rsidRPr="00FE6A0D" w:rsidRDefault="00857ED7" w:rsidP="00D320A8">
      <w:pPr>
        <w:pStyle w:val="Default"/>
        <w:spacing w:line="23" w:lineRule="atLeast"/>
        <w:ind w:firstLine="709"/>
        <w:jc w:val="both"/>
        <w:rPr>
          <w:rFonts w:ascii="Times New Roman" w:hAnsi="Times New Roman" w:cs="Times New Roman"/>
          <w:bCs/>
        </w:rPr>
      </w:pPr>
    </w:p>
    <w:p w:rsidR="0011769F" w:rsidRPr="00FE6A0D" w:rsidRDefault="0011769F" w:rsidP="00EC2CDE">
      <w:pPr>
        <w:rPr>
          <w:rFonts w:ascii="Times New Roman" w:hAnsi="Times New Roman" w:cs="Times New Roman"/>
          <w:sz w:val="24"/>
          <w:szCs w:val="24"/>
        </w:rPr>
      </w:pPr>
    </w:p>
    <w:sectPr w:rsidR="0011769F" w:rsidRPr="00FE6A0D" w:rsidSect="00A72B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A71"/>
    <w:multiLevelType w:val="hybridMultilevel"/>
    <w:tmpl w:val="234EAE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F"/>
    <w:rsid w:val="000018B5"/>
    <w:rsid w:val="0002206A"/>
    <w:rsid w:val="0011769F"/>
    <w:rsid w:val="00213161"/>
    <w:rsid w:val="0028321A"/>
    <w:rsid w:val="002A7BF5"/>
    <w:rsid w:val="002B3771"/>
    <w:rsid w:val="002D5EC5"/>
    <w:rsid w:val="00304715"/>
    <w:rsid w:val="00344DA6"/>
    <w:rsid w:val="00376472"/>
    <w:rsid w:val="00406D53"/>
    <w:rsid w:val="00434E23"/>
    <w:rsid w:val="004A7FFA"/>
    <w:rsid w:val="004F52BE"/>
    <w:rsid w:val="00536954"/>
    <w:rsid w:val="00536E9E"/>
    <w:rsid w:val="00572474"/>
    <w:rsid w:val="005D5396"/>
    <w:rsid w:val="006179E4"/>
    <w:rsid w:val="00644576"/>
    <w:rsid w:val="006A1336"/>
    <w:rsid w:val="006B46CF"/>
    <w:rsid w:val="007733CD"/>
    <w:rsid w:val="00857ED7"/>
    <w:rsid w:val="008A1E1A"/>
    <w:rsid w:val="00946043"/>
    <w:rsid w:val="009C10F7"/>
    <w:rsid w:val="009E7E5D"/>
    <w:rsid w:val="00A37086"/>
    <w:rsid w:val="00A72B87"/>
    <w:rsid w:val="00AC603D"/>
    <w:rsid w:val="00AE3DA4"/>
    <w:rsid w:val="00B6016A"/>
    <w:rsid w:val="00BB4035"/>
    <w:rsid w:val="00BB5EEC"/>
    <w:rsid w:val="00BD0931"/>
    <w:rsid w:val="00BE7BB0"/>
    <w:rsid w:val="00C30D3F"/>
    <w:rsid w:val="00C36596"/>
    <w:rsid w:val="00C836B8"/>
    <w:rsid w:val="00D320A8"/>
    <w:rsid w:val="00D976B6"/>
    <w:rsid w:val="00DC1424"/>
    <w:rsid w:val="00E53612"/>
    <w:rsid w:val="00E625B5"/>
    <w:rsid w:val="00E81CDC"/>
    <w:rsid w:val="00E827A6"/>
    <w:rsid w:val="00E90F38"/>
    <w:rsid w:val="00EA7786"/>
    <w:rsid w:val="00EC0BB9"/>
    <w:rsid w:val="00EC2CDE"/>
    <w:rsid w:val="00F252C5"/>
    <w:rsid w:val="00F462AC"/>
    <w:rsid w:val="00F721DE"/>
    <w:rsid w:val="00F75830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30D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0A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8A1E1A"/>
    <w:rPr>
      <w:color w:val="0000FF" w:themeColor="hyperlink"/>
      <w:u w:val="single"/>
    </w:rPr>
  </w:style>
  <w:style w:type="character" w:customStyle="1" w:styleId="st">
    <w:name w:val="st"/>
    <w:basedOn w:val="a0"/>
    <w:rsid w:val="00F75830"/>
  </w:style>
  <w:style w:type="character" w:styleId="a6">
    <w:name w:val="Emphasis"/>
    <w:basedOn w:val="a0"/>
    <w:uiPriority w:val="20"/>
    <w:qFormat/>
    <w:rsid w:val="00F75830"/>
    <w:rPr>
      <w:i/>
      <w:i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F252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FE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30D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0A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8A1E1A"/>
    <w:rPr>
      <w:color w:val="0000FF" w:themeColor="hyperlink"/>
      <w:u w:val="single"/>
    </w:rPr>
  </w:style>
  <w:style w:type="character" w:customStyle="1" w:styleId="st">
    <w:name w:val="st"/>
    <w:basedOn w:val="a0"/>
    <w:rsid w:val="00F75830"/>
  </w:style>
  <w:style w:type="character" w:styleId="a6">
    <w:name w:val="Emphasis"/>
    <w:basedOn w:val="a0"/>
    <w:uiPriority w:val="20"/>
    <w:qFormat/>
    <w:rsid w:val="00F75830"/>
    <w:rPr>
      <w:i/>
      <w:i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F252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FE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44</cp:revision>
  <dcterms:created xsi:type="dcterms:W3CDTF">2018-12-17T06:39:00Z</dcterms:created>
  <dcterms:modified xsi:type="dcterms:W3CDTF">2019-01-07T09:20:00Z</dcterms:modified>
</cp:coreProperties>
</file>